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陕西共青团2022年青年志愿服务八大行动</w:t>
      </w:r>
    </w:p>
    <w:bookmarkEnd w:id="0"/>
    <w:tbl>
      <w:tblPr>
        <w:tblStyle w:val="5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8"/>
        <w:gridCol w:w="5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助老助残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专项行动</w:t>
            </w: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金晖助老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阳光助残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社区服务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专项行动</w:t>
            </w: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扶弱济困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便民服务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社区青春行动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易地搬迁安置社区治理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生态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eastAsia="zh-CN"/>
              </w:rPr>
              <w:t>环保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专项行动</w:t>
            </w: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植树护绿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秦岭保护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守护碧水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碳达峰、碳中和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垃圾分类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大型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赛会专项行动</w:t>
            </w: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  <w:t>陕西省第十七届运动会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第六届丝绸之路国际博览会暨中国东西部合作与投资贸易洽谈会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第二十九届中国杨凌农业科技成果博览会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壬寅年黄陵祭祖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城市马拉松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应急救援专项行动</w:t>
            </w: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疫情防控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宣传教育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灾后重建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社会管理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专项行动</w:t>
            </w: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春运“暖冬行动”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平安联防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文明旅游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文化建设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专项行动</w:t>
            </w: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政策宣讲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文化文艺服务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网络文明引导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乡村振兴专项行动</w:t>
            </w: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乡风文明宣传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创业就业帮扶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大学生志愿服务西部计划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三下乡社会实践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31C6"/>
    <w:rsid w:val="79D9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Body Text Indent"/>
    <w:basedOn w:val="1"/>
    <w:uiPriority w:val="0"/>
    <w:pPr>
      <w:spacing w:line="288" w:lineRule="auto"/>
      <w:ind w:firstLine="630" w:firstLineChars="300"/>
    </w:pPr>
    <w:rPr>
      <w:rFonts w:ascii="宋体" w:hAnsi="宋体"/>
      <w:szCs w:val="20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2022-03-04T15:32:00Z</dcterms:created>
  <dc:creator>86187</dc:creator>
  <cp:lastModifiedBy>86187</cp:lastModifiedBy>
  <dcterms:modified xsi:type="dcterms:W3CDTF">2022-03-04T15:36:07Z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